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DA5D07">
              <w:rPr>
                <w:b/>
                <w:bCs/>
                <w:sz w:val="22"/>
                <w:szCs w:val="22"/>
              </w:rPr>
              <w:t>2</w:t>
            </w:r>
            <w:r w:rsidR="00394174">
              <w:rPr>
                <w:b/>
                <w:bCs/>
                <w:sz w:val="22"/>
                <w:szCs w:val="22"/>
              </w:rPr>
              <w:t>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417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4F04E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4174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24</w:t>
            </w:r>
            <w:r w:rsidR="00DA5D07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4174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166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39417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1968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394174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8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</w:t>
            </w:r>
            <w:r w:rsidR="00CB224C" w:rsidRPr="00CB224C">
              <w:rPr>
                <w:color w:val="000000"/>
                <w:sz w:val="22"/>
                <w:szCs w:val="22"/>
              </w:rPr>
              <w:t>и</w:t>
            </w:r>
            <w:r w:rsidR="00CB224C" w:rsidRPr="00CB224C">
              <w:rPr>
                <w:color w:val="000000"/>
                <w:sz w:val="22"/>
                <w:szCs w:val="22"/>
              </w:rPr>
              <w:t>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CB224C">
              <w:rPr>
                <w:color w:val="000000"/>
                <w:sz w:val="22"/>
                <w:szCs w:val="22"/>
              </w:rPr>
              <w:t>с</w:t>
            </w:r>
            <w:r w:rsidRPr="00CB224C">
              <w:rPr>
                <w:color w:val="000000"/>
                <w:sz w:val="22"/>
                <w:szCs w:val="22"/>
              </w:rPr>
              <w:t xml:space="preserve">товой стали толщиной не менее 4мм и трубы диаметром не менее 42мм и толщиной стенки 3.5мм, подпятник должен заканчиваться монтажным круглым </w:t>
            </w:r>
            <w:r w:rsidR="00257E6D" w:rsidRPr="00CB224C">
              <w:rPr>
                <w:color w:val="000000"/>
                <w:sz w:val="22"/>
                <w:szCs w:val="22"/>
              </w:rPr>
              <w:t>фланцем,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6B352D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57E6D">
              <w:rPr>
                <w:sz w:val="22"/>
                <w:szCs w:val="22"/>
              </w:rPr>
              <w:t>ла</w:t>
            </w:r>
            <w:r w:rsidR="00257E6D" w:rsidRPr="00CB224C">
              <w:rPr>
                <w:sz w:val="22"/>
                <w:szCs w:val="22"/>
              </w:rPr>
              <w:t>мин</w:t>
            </w:r>
            <w:r w:rsidR="00257E6D">
              <w:rPr>
                <w:sz w:val="22"/>
                <w:szCs w:val="22"/>
              </w:rPr>
              <w:t>и</w:t>
            </w:r>
            <w:r w:rsidR="00257E6D">
              <w:rPr>
                <w:sz w:val="22"/>
                <w:szCs w:val="22"/>
              </w:rPr>
              <w:t>рован</w:t>
            </w:r>
            <w:r w:rsidR="00257E6D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 xml:space="preserve">, противоскользящей, влагостойкой фанеры толщиной не менее 18 мм, площадью не менее </w:t>
            </w:r>
            <w:r w:rsidR="006B352D">
              <w:rPr>
                <w:sz w:val="22"/>
                <w:szCs w:val="22"/>
              </w:rPr>
              <w:t>2</w:t>
            </w:r>
            <w:r w:rsidR="00CB224C" w:rsidRPr="00CB224C">
              <w:rPr>
                <w:sz w:val="22"/>
                <w:szCs w:val="22"/>
              </w:rPr>
              <w:t>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7474E5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соединительные доски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6B352D">
              <w:rPr>
                <w:color w:val="000000"/>
              </w:rPr>
              <w:t xml:space="preserve">и 21 мм соответственно,  </w:t>
            </w:r>
            <w:r w:rsidR="00C402CE">
              <w:rPr>
                <w:color w:val="000000"/>
              </w:rPr>
              <w:t>скрепляются между с</w:t>
            </w:r>
            <w:r w:rsidR="00C402CE">
              <w:rPr>
                <w:color w:val="000000"/>
              </w:rPr>
              <w:t>о</w:t>
            </w:r>
            <w:r w:rsidR="00C402CE">
              <w:rPr>
                <w:color w:val="000000"/>
              </w:rPr>
              <w:t>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7474E5">
              <w:rPr>
                <w:color w:val="000000"/>
              </w:rPr>
              <w:t>50х5</w:t>
            </w:r>
            <w:r w:rsidR="000C1793">
              <w:rPr>
                <w:color w:val="000000"/>
              </w:rPr>
              <w:t xml:space="preserve">0х2,5 </w:t>
            </w:r>
            <w:r w:rsidR="007474E5">
              <w:rPr>
                <w:color w:val="000000"/>
              </w:rPr>
              <w:t>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867139">
              <w:rPr>
                <w:color w:val="000000"/>
              </w:rPr>
              <w:t xml:space="preserve"> открытой площадке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86713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B352D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6B352D">
              <w:rPr>
                <w:color w:val="000000"/>
              </w:rPr>
              <w:t xml:space="preserve"> С декором в виде </w:t>
            </w:r>
            <w:r w:rsidR="00867139">
              <w:rPr>
                <w:color w:val="000000"/>
              </w:rPr>
              <w:t>ша</w:t>
            </w:r>
            <w:r w:rsidR="00867139">
              <w:rPr>
                <w:color w:val="000000"/>
              </w:rPr>
              <w:t>х</w:t>
            </w:r>
            <w:r w:rsidR="00867139">
              <w:rPr>
                <w:color w:val="000000"/>
              </w:rPr>
              <w:t>матной фигуры</w:t>
            </w:r>
            <w:r w:rsidR="006B352D">
              <w:rPr>
                <w:color w:val="000000"/>
              </w:rPr>
              <w:t>.</w:t>
            </w:r>
          </w:p>
        </w:tc>
      </w:tr>
      <w:tr w:rsidR="0086713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Default="00867139" w:rsidP="008671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входу</w:t>
            </w:r>
          </w:p>
          <w:p w:rsidR="00867139" w:rsidRDefault="00867139" w:rsidP="00867139">
            <w:pPr>
              <w:snapToGrid w:val="0"/>
              <w:rPr>
                <w:color w:val="000000"/>
              </w:rPr>
            </w:pPr>
          </w:p>
          <w:p w:rsidR="00867139" w:rsidRPr="00552F34" w:rsidRDefault="00867139" w:rsidP="00867139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86713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86713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E91D54" w:rsidRDefault="0086713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Default="00867139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под крышей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39" w:rsidRPr="00C214F5" w:rsidRDefault="00867139" w:rsidP="0086713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3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21мм, и иметь форму стенок домика с окошками. На окошках должны крепит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ся декоративные наличники из фанеры толщиной не менее 15 мм.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7474E5" w:rsidP="00394174">
            <w:pPr>
              <w:snapToGrid w:val="0"/>
              <w:rPr>
                <w:bCs/>
              </w:rPr>
            </w:pPr>
            <w:r>
              <w:rPr>
                <w:bCs/>
              </w:rPr>
              <w:t>Лавочки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7474E5" w:rsidP="007474E5">
            <w:pPr>
              <w:snapToGrid w:val="0"/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18 мм, и должны опираться на металлические ножки из трубы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26 мм.</w:t>
            </w:r>
          </w:p>
        </w:tc>
      </w:tr>
      <w:tr w:rsidR="007474E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Pr="00E91D54" w:rsidRDefault="0074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Pr="00E91D54" w:rsidRDefault="007474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Pr="00E91D54" w:rsidRDefault="007474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Pr="00E91D54" w:rsidRDefault="007474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Default="007474E5" w:rsidP="00394174">
            <w:pPr>
              <w:snapToGrid w:val="0"/>
              <w:rPr>
                <w:bCs/>
              </w:rPr>
            </w:pPr>
            <w:r>
              <w:rPr>
                <w:bCs/>
              </w:rPr>
              <w:t>Столики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E5" w:rsidRPr="00C214F5" w:rsidRDefault="007474E5" w:rsidP="007474E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18 мм. Столик под крышей должен опираться на металлические ножки из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бы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26 мм. Столик на открытой площадке должен крепиться на оцинкованные уголки 50х50х2,5 мм.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96827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lastRenderedPageBreak/>
              <w:t xml:space="preserve">талл покрашен полимерной </w:t>
            </w:r>
            <w:r>
              <w:t>порошковой краской. За</w:t>
            </w:r>
            <w:bookmarkStart w:id="8" w:name="_GoBack"/>
            <w:bookmarkEnd w:id="8"/>
            <w:r>
              <w:t>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7474E5">
            <w:r>
              <w:t>Беседка</w:t>
            </w:r>
            <w:r w:rsidR="000C1793">
              <w:t xml:space="preserve"> состоит из башни</w:t>
            </w:r>
            <w:r w:rsidR="00C402CE">
              <w:t xml:space="preserve"> с крышей</w:t>
            </w:r>
            <w:r w:rsidR="000C1793">
              <w:t>, о</w:t>
            </w:r>
            <w:r w:rsidR="000C1793">
              <w:t>г</w:t>
            </w:r>
            <w:r w:rsidR="000C1793">
              <w:t>ражде</w:t>
            </w:r>
            <w:r>
              <w:t>ния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скаме</w:t>
            </w:r>
            <w:r w:rsidR="000C1793">
              <w:t>ек</w:t>
            </w:r>
            <w:r w:rsidR="00323C66">
              <w:t xml:space="preserve"> и </w:t>
            </w:r>
            <w:r w:rsidR="007474E5">
              <w:t>двух столиков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:rsidR="00F2492D" w:rsidRDefault="0005600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39" w:rsidRDefault="00867139" w:rsidP="00D74A8E">
      <w:r>
        <w:separator/>
      </w:r>
    </w:p>
  </w:endnote>
  <w:endnote w:type="continuationSeparator" w:id="1">
    <w:p w:rsidR="00867139" w:rsidRDefault="0086713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39" w:rsidRDefault="00867139" w:rsidP="00D74A8E">
      <w:r>
        <w:separator/>
      </w:r>
    </w:p>
  </w:footnote>
  <w:footnote w:type="continuationSeparator" w:id="1">
    <w:p w:rsidR="00867139" w:rsidRDefault="0086713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6003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E20C0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827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47EFC"/>
    <w:rsid w:val="00252241"/>
    <w:rsid w:val="00257E6D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C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94174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474E5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707D"/>
    <w:rsid w:val="0085277E"/>
    <w:rsid w:val="0085279D"/>
    <w:rsid w:val="00867139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8813-A4C9-422D-88CD-B4C2762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2015-01-15T12:23:00Z</dcterms:created>
  <dcterms:modified xsi:type="dcterms:W3CDTF">2015-01-15T12:23:00Z</dcterms:modified>
</cp:coreProperties>
</file>